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56E" w:rsidRPr="00094A39" w:rsidRDefault="00FD156E" w:rsidP="00FD156E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A39">
        <w:rPr>
          <w:rFonts w:ascii="Times New Roman" w:hAnsi="Times New Roman" w:cs="Times New Roman"/>
          <w:b/>
          <w:bCs/>
          <w:sz w:val="28"/>
          <w:szCs w:val="28"/>
        </w:rPr>
        <w:t>Какой договор необходимо заключать при проведении мероприятий на площадях учреждений образования?</w:t>
      </w:r>
    </w:p>
    <w:p w:rsidR="00FD156E" w:rsidRPr="00094A39" w:rsidRDefault="00FD156E" w:rsidP="00FD15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156E" w:rsidRPr="00094A39" w:rsidRDefault="00FD156E" w:rsidP="00FD156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39">
        <w:rPr>
          <w:rFonts w:ascii="Times New Roman" w:hAnsi="Times New Roman" w:cs="Times New Roman"/>
          <w:sz w:val="28"/>
          <w:szCs w:val="28"/>
        </w:rPr>
        <w:t xml:space="preserve">При определении вида обязательства (заключаемого договора) необходимо руководствоваться положениями статей 577 и 733 Гражданского кодекса Республики Беларусь (далее – ГК). </w:t>
      </w:r>
    </w:p>
    <w:p w:rsidR="00FD156E" w:rsidRPr="00094A39" w:rsidRDefault="00FD156E" w:rsidP="00FD156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39">
        <w:rPr>
          <w:rFonts w:ascii="Times New Roman" w:hAnsi="Times New Roman" w:cs="Times New Roman"/>
          <w:sz w:val="28"/>
          <w:szCs w:val="28"/>
        </w:rPr>
        <w:t xml:space="preserve">В соответствии со статьей 577 ГК по договору аренды арендодатель обязуется предоставить арендатору имущество за плату во временное владение и пользование или во временное пользование. В договоре аренды должны быть указаны данные, позволяющие определенно установить имущество, подлежащее передаче арендатору в качестве объекта аренды. При отсутствии этих данных в договоре условие об объекте, подлежащем передаче в аренду, считается несогласованным сторонами, а соответствующий договор не считается заключенным (пункт 3 статьи 578 ГК). </w:t>
      </w:r>
    </w:p>
    <w:p w:rsidR="00FD156E" w:rsidRPr="00094A39" w:rsidRDefault="00FD156E" w:rsidP="00FD156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39">
        <w:rPr>
          <w:rFonts w:ascii="Times New Roman" w:hAnsi="Times New Roman" w:cs="Times New Roman"/>
          <w:sz w:val="28"/>
          <w:szCs w:val="28"/>
        </w:rPr>
        <w:t xml:space="preserve">Статьей 733 ГК определено, что по договору возмездного оказания услуг одна сторона (исполнитель) обязуется по заданию другой стороны (заказчика) оказать услуги (совершить определенные действия или осуществить определенную деятельность), а заказчик обязуется оплатить эти услуги. </w:t>
      </w:r>
    </w:p>
    <w:p w:rsidR="00FD156E" w:rsidRPr="00094A39" w:rsidRDefault="00FD156E" w:rsidP="00FD156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39">
        <w:rPr>
          <w:rFonts w:ascii="Times New Roman" w:hAnsi="Times New Roman" w:cs="Times New Roman"/>
          <w:sz w:val="28"/>
          <w:szCs w:val="28"/>
        </w:rPr>
        <w:t xml:space="preserve">Учитывая изложенное, юридическим лицам и индивидуальным предпринимателям для проведения ими мероприятий здания, сооружения и их части, находящиеся в оперативном управлении государственных учреждений образования, должны предоставляться по договорам аренды, в том числе и по договорам почасовой аренды. </w:t>
      </w:r>
    </w:p>
    <w:p w:rsidR="00FD156E" w:rsidRPr="00094A39" w:rsidRDefault="00FD156E" w:rsidP="00FD156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39">
        <w:rPr>
          <w:rFonts w:ascii="Times New Roman" w:hAnsi="Times New Roman" w:cs="Times New Roman"/>
          <w:sz w:val="28"/>
          <w:szCs w:val="28"/>
        </w:rPr>
        <w:t>В случае, если государственное учреждение образования на своих площадях выступает организатором мероприятия, а юридические лица и индивидуальные предприниматели оказывают услуги по его проведению, то, по мнению Госкомимущества, имеют место отношения по возмездному оказанию услуг.</w:t>
      </w:r>
    </w:p>
    <w:p w:rsidR="00FD156E" w:rsidRPr="00094A39" w:rsidRDefault="00FD156E" w:rsidP="00FD15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4A39">
        <w:rPr>
          <w:rFonts w:ascii="Times New Roman" w:hAnsi="Times New Roman" w:cs="Times New Roman"/>
          <w:sz w:val="28"/>
          <w:szCs w:val="28"/>
        </w:rPr>
        <w:t> </w:t>
      </w:r>
    </w:p>
    <w:p w:rsidR="00235BEA" w:rsidRPr="00FD156E" w:rsidRDefault="00235BEA" w:rsidP="00FD156E">
      <w:pPr>
        <w:pStyle w:val="a4"/>
        <w:jc w:val="both"/>
        <w:rPr>
          <w:sz w:val="28"/>
          <w:szCs w:val="28"/>
        </w:rPr>
      </w:pPr>
    </w:p>
    <w:sectPr w:rsidR="00235BEA" w:rsidRPr="00FD156E" w:rsidSect="00FD156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56E"/>
    <w:rsid w:val="00094A39"/>
    <w:rsid w:val="00235BEA"/>
    <w:rsid w:val="00600C2C"/>
    <w:rsid w:val="00FD1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2C"/>
  </w:style>
  <w:style w:type="paragraph" w:styleId="1">
    <w:name w:val="heading 1"/>
    <w:basedOn w:val="a"/>
    <w:link w:val="10"/>
    <w:uiPriority w:val="9"/>
    <w:qFormat/>
    <w:rsid w:val="00FD15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5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1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D15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4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8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3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Горашняков</dc:creator>
  <cp:keywords/>
  <dc:description/>
  <cp:lastModifiedBy>user</cp:lastModifiedBy>
  <cp:revision>2</cp:revision>
  <dcterms:created xsi:type="dcterms:W3CDTF">2021-04-16T06:40:00Z</dcterms:created>
  <dcterms:modified xsi:type="dcterms:W3CDTF">2024-07-24T12:26:00Z</dcterms:modified>
</cp:coreProperties>
</file>